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228"/>
        <w:gridCol w:w="5636"/>
      </w:tblGrid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000000" w:rsidRPr="00E37BE3" w:rsidRDefault="00E37BE3" w:rsidP="00E37BE3">
            <w:pPr>
              <w:spacing w:line="0" w:lineRule="atLeast"/>
              <w:jc w:val="center"/>
              <w:rPr>
                <w:rFonts w:ascii="Times" w:hAnsi="Times" w:cs="Times New Roman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 w:cs="Times New Roman"/>
                <w:b/>
                <w:bCs/>
                <w:color w:val="000000"/>
                <w:sz w:val="28"/>
                <w:szCs w:val="28"/>
              </w:rPr>
              <w:t>what</w:t>
            </w:r>
            <w:proofErr w:type="gramEnd"/>
            <w:r w:rsidRPr="00E37BE3">
              <w:rPr>
                <w:rFonts w:ascii="Arial" w:hAnsi="Arial" w:cs="Times New Roman"/>
                <w:b/>
                <w:bCs/>
                <w:color w:val="000000"/>
                <w:sz w:val="28"/>
                <w:szCs w:val="28"/>
              </w:rPr>
              <w:t xml:space="preserve"> I know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000000" w:rsidRPr="00E37BE3" w:rsidRDefault="00E37BE3" w:rsidP="00E37BE3">
            <w:pPr>
              <w:spacing w:line="0" w:lineRule="atLeast"/>
              <w:jc w:val="center"/>
              <w:rPr>
                <w:rFonts w:ascii="Times" w:hAnsi="Times" w:cs="Times New Roman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 w:cs="Times New Roman"/>
                <w:b/>
                <w:bCs/>
                <w:color w:val="000000"/>
                <w:sz w:val="28"/>
                <w:szCs w:val="28"/>
              </w:rPr>
              <w:t>what</w:t>
            </w:r>
            <w:proofErr w:type="gramEnd"/>
            <w:r w:rsidRPr="00E37BE3">
              <w:rPr>
                <w:rFonts w:ascii="Arial" w:hAnsi="Arial" w:cs="Times New Roman"/>
                <w:b/>
                <w:bCs/>
                <w:color w:val="000000"/>
                <w:sz w:val="28"/>
                <w:szCs w:val="28"/>
              </w:rPr>
              <w:t xml:space="preserve"> do I want to know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This is exhausting and mental work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continuing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to balance the colleague  </w:t>
            </w:r>
            <w:proofErr w:type="spell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vs</w:t>
            </w:r>
            <w:proofErr w:type="spell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coach role</w:t>
            </w:r>
            <w:r w:rsidRPr="00E37BE3">
              <w:rPr>
                <w:rFonts w:ascii="Times" w:hAnsi="Times"/>
                <w:sz w:val="20"/>
                <w:szCs w:val="20"/>
              </w:rPr>
              <w:br/>
            </w: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Putting out fires is exhausting--</w:t>
            </w:r>
            <w:r w:rsidRPr="00E37BE3">
              <w:rPr>
                <w:rFonts w:ascii="Times" w:hAnsi="Times"/>
                <w:sz w:val="20"/>
                <w:szCs w:val="20"/>
              </w:rPr>
              <w:br/>
            </w: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more efficiency in what we are doing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There is a fine line-- we walk that line every day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How to become more efficient so I can get into the classrooms more.  Figure out what I is have to do vs. what 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you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learn as much as those you are coaching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How to prioritize responsibilities, what was required from reading 1st and what can be eliminated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I need to be a positive go to person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Program design-- increasing the concreteness of the program.   </w:t>
            </w: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in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Reading programs and in Title I programs--who gets in how do they get in who gets what interventions what data is it based on...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Treat others with respect and listen to others-- guide them to the solution not fix it for them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pros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and cons of core and parallel.  What to do when the kids test out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Adult learners are different than student learners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Tips for working with teachers that are resistant to change.   Work out of the Lipton book Mentoring matters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I am not here to fix people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Leading the teacher discussion how to initiate the conversation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reframing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issues and concerns into problem solving dialogue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Conversations that really promote change.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Most teachers appreciate our positions and the jobs we do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Time efficiency thing-- getting into the </w:t>
            </w: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classrooms  learning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the balance of teaching them to fish at times and telling them what to do at times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“</w:t>
            </w: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scrubbing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in”  </w:t>
            </w:r>
            <w:proofErr w:type="spell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i</w:t>
            </w:r>
            <w:proofErr w:type="spell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do, we do, you do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support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for some teachers who don’t want to be coached.  Dealing with difficult people-- </w:t>
            </w:r>
            <w:proofErr w:type="spell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paras</w:t>
            </w:r>
            <w:proofErr w:type="spellEnd"/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Feedback--positive, specific, affirming, respectful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How to find more time to coach and use time more efficiently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Model effective practices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How to prioritize </w:t>
            </w:r>
            <w:proofErr w:type="spell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responsibilites</w:t>
            </w:r>
            <w:proofErr w:type="spell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--what was required from Reading 1st and what can be eliminated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wear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many hats and fill in as needed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Learn more tools/forms for data collection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collaboration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is the key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How to help teachers learn to use the data we give them to drive instruction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goal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is student improvement-- </w:t>
            </w:r>
            <w:proofErr w:type="spell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acheivement</w:t>
            </w:r>
            <w:proofErr w:type="spellEnd"/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Build a repertoire of coaching strategies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resource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for teachers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dual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core advantages and disadvantages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always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learning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tips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for working with teachers who are resistant to change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RM place by DIBELS and RM placement</w:t>
            </w: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Learning to work with adults to suggest improvements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rPr>
                <w:rFonts w:ascii="Times" w:hAnsi="Times"/>
                <w:sz w:val="1"/>
                <w:szCs w:val="20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ways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to break down barriers and have instruction related, meaningful conversations that become a catalyst for change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rPr>
                <w:rFonts w:ascii="Times" w:hAnsi="Times"/>
                <w:sz w:val="1"/>
                <w:szCs w:val="20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r w:rsidRPr="00E37BE3">
              <w:rPr>
                <w:rFonts w:ascii="Arial" w:hAnsi="Arial"/>
                <w:color w:val="000000"/>
                <w:sz w:val="22"/>
                <w:szCs w:val="22"/>
              </w:rPr>
              <w:t>Equipping teachers to build upon their own capacities and bring about confidence to implement ideas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rPr>
                <w:rFonts w:ascii="Times" w:hAnsi="Times"/>
                <w:sz w:val="1"/>
                <w:szCs w:val="20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how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to share your library on </w:t>
            </w:r>
            <w:proofErr w:type="spell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i</w:t>
            </w:r>
            <w:proofErr w:type="spell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-tunes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rPr>
                <w:rFonts w:ascii="Times" w:hAnsi="Times"/>
                <w:sz w:val="1"/>
                <w:szCs w:val="20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working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with adult learners</w:t>
            </w:r>
          </w:p>
        </w:tc>
      </w:tr>
      <w:tr w:rsidR="00E37BE3" w:rsidRPr="00E37BE3" w:rsidTr="00E37BE3"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rPr>
                <w:rFonts w:ascii="Times" w:hAnsi="Times"/>
                <w:sz w:val="1"/>
                <w:szCs w:val="20"/>
              </w:rPr>
            </w:pPr>
          </w:p>
        </w:tc>
        <w:tc>
          <w:tcPr>
            <w:tcW w:w="0" w:type="auto"/>
            <w:tcBorders>
              <w:top w:val="dotted" w:sz="6" w:space="0" w:color="AAAAAA"/>
              <w:left w:val="dotted" w:sz="6" w:space="0" w:color="AAAAAA"/>
              <w:bottom w:val="dotted" w:sz="6" w:space="0" w:color="AAAAAA"/>
              <w:right w:val="dotted" w:sz="6" w:space="0" w:color="AAAAAA"/>
            </w:tcBorders>
            <w:shd w:val="clear" w:color="auto" w:fill="auto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E37BE3" w:rsidRPr="00E37BE3" w:rsidRDefault="00E37BE3" w:rsidP="00E37BE3">
            <w:pPr>
              <w:spacing w:line="0" w:lineRule="atLeast"/>
              <w:rPr>
                <w:rFonts w:ascii="Times" w:hAnsi="Times"/>
                <w:sz w:val="20"/>
                <w:szCs w:val="20"/>
              </w:rPr>
            </w:pPr>
            <w:proofErr w:type="gramStart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>program</w:t>
            </w:r>
            <w:proofErr w:type="gramEnd"/>
            <w:r w:rsidRPr="00E37BE3">
              <w:rPr>
                <w:rFonts w:ascii="Arial" w:hAnsi="Arial"/>
                <w:color w:val="000000"/>
                <w:sz w:val="22"/>
                <w:szCs w:val="22"/>
              </w:rPr>
              <w:t xml:space="preserve"> design--flow, process</w:t>
            </w:r>
          </w:p>
        </w:tc>
      </w:tr>
    </w:tbl>
    <w:p w:rsidR="004C67C8" w:rsidRDefault="00E37BE3"/>
    <w:sectPr w:rsidR="004C67C8" w:rsidSect="00B851C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37BE3"/>
    <w:rsid w:val="00E37BE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C8"/>
    <w:rPr>
      <w:rFonts w:ascii="Comic Sans MS" w:hAnsi="Comic Sans M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E37BE3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2186</Characters>
  <Application>Microsoft Macintosh Word</Application>
  <DocSecurity>0</DocSecurity>
  <Lines>18</Lines>
  <Paragraphs>4</Paragraphs>
  <ScaleCrop>false</ScaleCrop>
  <Company>ESU #2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Barks</dc:creator>
  <cp:keywords/>
  <cp:lastModifiedBy>Eileen Barks</cp:lastModifiedBy>
  <cp:revision>1</cp:revision>
  <dcterms:created xsi:type="dcterms:W3CDTF">2011-11-03T18:26:00Z</dcterms:created>
  <dcterms:modified xsi:type="dcterms:W3CDTF">2011-11-03T18:27:00Z</dcterms:modified>
</cp:coreProperties>
</file>